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AF0" w:rsidRPr="00F84E2D" w:rsidRDefault="004E6AF0" w:rsidP="004E6AF0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地矿学院</w:t>
      </w:r>
      <w:r w:rsidRPr="00F84E2D">
        <w:rPr>
          <w:rFonts w:hint="eastAsia"/>
          <w:b/>
          <w:bCs/>
          <w:sz w:val="30"/>
          <w:szCs w:val="30"/>
        </w:rPr>
        <w:t>复试期间疫情防控</w:t>
      </w:r>
      <w:r w:rsidR="00AF25E2">
        <w:rPr>
          <w:rFonts w:hint="eastAsia"/>
          <w:b/>
          <w:bCs/>
          <w:sz w:val="30"/>
          <w:szCs w:val="30"/>
        </w:rPr>
        <w:t>安排</w:t>
      </w:r>
    </w:p>
    <w:p w:rsidR="004E6AF0" w:rsidRPr="00FB4D53" w:rsidRDefault="004E6AF0" w:rsidP="004E6AF0">
      <w:pPr>
        <w:rPr>
          <w:sz w:val="28"/>
          <w:szCs w:val="28"/>
        </w:rPr>
      </w:pPr>
    </w:p>
    <w:p w:rsidR="004E6AF0" w:rsidRPr="00FB4D53" w:rsidRDefault="004E6AF0" w:rsidP="004E6A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FB4D53">
        <w:rPr>
          <w:rFonts w:hint="eastAsia"/>
          <w:sz w:val="28"/>
          <w:szCs w:val="28"/>
        </w:rPr>
        <w:t xml:space="preserve">责任人：于安丽 </w:t>
      </w:r>
      <w:proofErr w:type="gramStart"/>
      <w:r w:rsidRPr="00FB4D53">
        <w:rPr>
          <w:rFonts w:hint="eastAsia"/>
          <w:sz w:val="28"/>
          <w:szCs w:val="28"/>
        </w:rPr>
        <w:t>孟兴民</w:t>
      </w:r>
      <w:proofErr w:type="gramEnd"/>
      <w:r w:rsidRPr="00FB4D53">
        <w:rPr>
          <w:rFonts w:hint="eastAsia"/>
          <w:sz w:val="28"/>
          <w:szCs w:val="28"/>
        </w:rPr>
        <w:t xml:space="preserve"> 戴</w:t>
      </w:r>
      <w:r>
        <w:rPr>
          <w:rFonts w:hint="eastAsia"/>
          <w:sz w:val="28"/>
          <w:szCs w:val="28"/>
        </w:rPr>
        <w:t xml:space="preserve"> </w:t>
      </w:r>
      <w:r w:rsidRPr="00FB4D53">
        <w:rPr>
          <w:rFonts w:hint="eastAsia"/>
          <w:sz w:val="28"/>
          <w:szCs w:val="28"/>
        </w:rPr>
        <w:t>霜 王</w:t>
      </w:r>
      <w:r>
        <w:rPr>
          <w:rFonts w:hint="eastAsia"/>
          <w:sz w:val="28"/>
          <w:szCs w:val="28"/>
        </w:rPr>
        <w:t xml:space="preserve"> </w:t>
      </w:r>
      <w:r w:rsidRPr="00FB4D53">
        <w:rPr>
          <w:rFonts w:hint="eastAsia"/>
          <w:sz w:val="28"/>
          <w:szCs w:val="28"/>
        </w:rPr>
        <w:t>亮</w:t>
      </w:r>
    </w:p>
    <w:p w:rsidR="004E6AF0" w:rsidRDefault="004E6AF0" w:rsidP="004E6A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F25E2">
        <w:rPr>
          <w:rFonts w:hint="eastAsia"/>
          <w:sz w:val="28"/>
          <w:szCs w:val="28"/>
        </w:rPr>
        <w:t>考试培训、</w:t>
      </w:r>
      <w:r w:rsidRPr="00FB4D53">
        <w:rPr>
          <w:rFonts w:hint="eastAsia"/>
          <w:sz w:val="28"/>
          <w:szCs w:val="28"/>
        </w:rPr>
        <w:t>候考区：1</w:t>
      </w:r>
      <w:r w:rsidRPr="00FB4D53">
        <w:rPr>
          <w:sz w:val="28"/>
          <w:szCs w:val="28"/>
        </w:rPr>
        <w:t>1</w:t>
      </w:r>
      <w:r w:rsidRPr="00FB4D53">
        <w:rPr>
          <w:rFonts w:hint="eastAsia"/>
          <w:sz w:val="28"/>
          <w:szCs w:val="28"/>
        </w:rPr>
        <w:t>楼大厅</w:t>
      </w:r>
    </w:p>
    <w:p w:rsidR="00A14E79" w:rsidRDefault="00A14E79" w:rsidP="004E6A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三、面试及活动区：</w:t>
      </w:r>
      <w:r>
        <w:rPr>
          <w:sz w:val="28"/>
          <w:szCs w:val="28"/>
        </w:rPr>
        <w:t>1305</w:t>
      </w:r>
      <w:r>
        <w:rPr>
          <w:rFonts w:hint="eastAsia"/>
          <w:sz w:val="28"/>
          <w:szCs w:val="28"/>
        </w:rPr>
        <w:t>会议室、1</w:t>
      </w:r>
      <w:r>
        <w:rPr>
          <w:sz w:val="28"/>
          <w:szCs w:val="28"/>
        </w:rPr>
        <w:t>221</w:t>
      </w:r>
      <w:r>
        <w:rPr>
          <w:rFonts w:hint="eastAsia"/>
          <w:sz w:val="28"/>
          <w:szCs w:val="28"/>
        </w:rPr>
        <w:t>报告厅、9</w:t>
      </w:r>
      <w:r>
        <w:rPr>
          <w:sz w:val="28"/>
          <w:szCs w:val="28"/>
        </w:rPr>
        <w:t>07</w:t>
      </w:r>
      <w:r>
        <w:rPr>
          <w:rFonts w:hint="eastAsia"/>
          <w:sz w:val="28"/>
          <w:szCs w:val="28"/>
        </w:rPr>
        <w:t>会议室及过道、</w:t>
      </w:r>
    </w:p>
    <w:p w:rsidR="00A14E79" w:rsidRPr="00FB4D53" w:rsidRDefault="00A14E79" w:rsidP="00A14E79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走廊、卫生间</w:t>
      </w:r>
    </w:p>
    <w:p w:rsidR="004E6AF0" w:rsidRDefault="00A14E79" w:rsidP="004E6A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4E6AF0">
        <w:rPr>
          <w:rFonts w:hint="eastAsia"/>
          <w:sz w:val="28"/>
          <w:szCs w:val="28"/>
        </w:rPr>
        <w:t>、安全措施</w:t>
      </w:r>
    </w:p>
    <w:p w:rsidR="00AF25E2" w:rsidRDefault="00AF25E2" w:rsidP="004E6AF0">
      <w:pPr>
        <w:ind w:firstLine="555"/>
        <w:rPr>
          <w:sz w:val="28"/>
          <w:szCs w:val="28"/>
        </w:rPr>
      </w:pPr>
    </w:p>
    <w:p w:rsidR="00AF25E2" w:rsidRDefault="004E6AF0" w:rsidP="004E6AF0">
      <w:pPr>
        <w:ind w:firstLine="55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、复试考生疫情安全告知</w:t>
      </w:r>
      <w:r w:rsidR="00124C17">
        <w:rPr>
          <w:rFonts w:hint="eastAsia"/>
          <w:sz w:val="28"/>
          <w:szCs w:val="28"/>
        </w:rPr>
        <w:t>（见附件</w:t>
      </w:r>
      <w:r w:rsidR="00AF25E2">
        <w:rPr>
          <w:rFonts w:hint="eastAsia"/>
          <w:sz w:val="28"/>
          <w:szCs w:val="28"/>
        </w:rPr>
        <w:t>1</w:t>
      </w:r>
      <w:r w:rsidR="00124C17">
        <w:rPr>
          <w:rFonts w:hint="eastAsia"/>
          <w:sz w:val="28"/>
          <w:szCs w:val="28"/>
        </w:rPr>
        <w:t>）</w:t>
      </w:r>
    </w:p>
    <w:p w:rsidR="004E6AF0" w:rsidRDefault="00124C17" w:rsidP="004E6AF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（负责人：戴霜、王亮；完成时间：5月1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日前）</w:t>
      </w:r>
    </w:p>
    <w:p w:rsidR="00AF25E2" w:rsidRDefault="00AF25E2" w:rsidP="004E6AF0">
      <w:pPr>
        <w:ind w:firstLine="555"/>
        <w:rPr>
          <w:sz w:val="28"/>
          <w:szCs w:val="28"/>
        </w:rPr>
      </w:pPr>
    </w:p>
    <w:p w:rsidR="00AF25E2" w:rsidRDefault="004E6AF0" w:rsidP="004E6AF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2、现场疫情防控工作安排</w:t>
      </w:r>
    </w:p>
    <w:p w:rsidR="004E6AF0" w:rsidRDefault="00AF25E2" w:rsidP="004E6AF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（负责人：戴霜、王亮；时间：5月1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）</w:t>
      </w:r>
    </w:p>
    <w:p w:rsidR="00AF25E2" w:rsidRDefault="00AF25E2" w:rsidP="004E6AF0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（完成人员及具体安排见附件2）</w:t>
      </w:r>
    </w:p>
    <w:p w:rsidR="00AF25E2" w:rsidRDefault="00AF25E2" w:rsidP="004E6AF0">
      <w:pPr>
        <w:ind w:firstLine="555"/>
        <w:rPr>
          <w:sz w:val="28"/>
          <w:szCs w:val="28"/>
        </w:rPr>
      </w:pPr>
    </w:p>
    <w:p w:rsidR="00A14E79" w:rsidRPr="00A14E79" w:rsidRDefault="004E6AF0" w:rsidP="004E6AF0">
      <w:pPr>
        <w:ind w:firstLine="555"/>
        <w:rPr>
          <w:sz w:val="28"/>
          <w:szCs w:val="28"/>
        </w:rPr>
      </w:pPr>
      <w:r w:rsidRPr="00FB4D5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FB4D53">
        <w:rPr>
          <w:rFonts w:hint="eastAsia"/>
          <w:sz w:val="28"/>
          <w:szCs w:val="28"/>
        </w:rPr>
        <w:t>消毒</w:t>
      </w:r>
      <w:r w:rsidR="00A14E79">
        <w:rPr>
          <w:rFonts w:hint="eastAsia"/>
          <w:sz w:val="28"/>
          <w:szCs w:val="28"/>
        </w:rPr>
        <w:t>：</w:t>
      </w:r>
      <w:r w:rsidR="00A14E79" w:rsidRPr="00A14E79">
        <w:rPr>
          <w:rFonts w:hint="eastAsia"/>
          <w:sz w:val="28"/>
          <w:szCs w:val="28"/>
        </w:rPr>
        <w:t>（1）范围：大厅、走廊、教室；</w:t>
      </w:r>
    </w:p>
    <w:p w:rsidR="00A14E79" w:rsidRPr="00A14E79" w:rsidRDefault="00A14E79" w:rsidP="00A14E79">
      <w:pPr>
        <w:ind w:firstLineChars="600" w:firstLine="1680"/>
        <w:rPr>
          <w:sz w:val="28"/>
          <w:szCs w:val="28"/>
        </w:rPr>
      </w:pPr>
      <w:r w:rsidRPr="00A14E79">
        <w:rPr>
          <w:rFonts w:hint="eastAsia"/>
          <w:sz w:val="28"/>
          <w:szCs w:val="28"/>
        </w:rPr>
        <w:t>（2）时间：活动前1</w:t>
      </w:r>
      <w:r w:rsidRPr="00A14E79">
        <w:rPr>
          <w:sz w:val="28"/>
          <w:szCs w:val="28"/>
        </w:rPr>
        <w:t>5</w:t>
      </w:r>
      <w:r w:rsidRPr="00A14E79">
        <w:rPr>
          <w:rFonts w:hint="eastAsia"/>
          <w:sz w:val="28"/>
          <w:szCs w:val="28"/>
        </w:rPr>
        <w:t>分钟</w:t>
      </w:r>
      <w:r w:rsidR="00AF25E2">
        <w:rPr>
          <w:rFonts w:hint="eastAsia"/>
          <w:sz w:val="28"/>
          <w:szCs w:val="28"/>
        </w:rPr>
        <w:t>、活动后1</w:t>
      </w:r>
      <w:r w:rsidR="00AF25E2">
        <w:rPr>
          <w:sz w:val="28"/>
          <w:szCs w:val="28"/>
        </w:rPr>
        <w:t>5</w:t>
      </w:r>
      <w:r w:rsidR="00AF25E2">
        <w:rPr>
          <w:rFonts w:hint="eastAsia"/>
          <w:sz w:val="28"/>
          <w:szCs w:val="28"/>
        </w:rPr>
        <w:t>分钟内；</w:t>
      </w:r>
    </w:p>
    <w:p w:rsidR="00AF25E2" w:rsidRDefault="00AF25E2" w:rsidP="004E6AF0">
      <w:pPr>
        <w:ind w:firstLine="555"/>
        <w:rPr>
          <w:sz w:val="28"/>
          <w:szCs w:val="28"/>
        </w:rPr>
      </w:pPr>
    </w:p>
    <w:p w:rsidR="004E6AF0" w:rsidRPr="00FB4D53" w:rsidRDefault="00A14E79" w:rsidP="004E6AF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2）</w:t>
      </w:r>
      <w:r w:rsidR="004E6AF0" w:rsidRPr="00FB4D53">
        <w:rPr>
          <w:rFonts w:hint="eastAsia"/>
          <w:sz w:val="28"/>
          <w:szCs w:val="28"/>
        </w:rPr>
        <w:t>测温</w:t>
      </w:r>
      <w:r>
        <w:rPr>
          <w:rFonts w:hint="eastAsia"/>
          <w:sz w:val="28"/>
          <w:szCs w:val="28"/>
        </w:rPr>
        <w:t>：</w:t>
      </w:r>
      <w:r w:rsidR="00AF25E2">
        <w:rPr>
          <w:rFonts w:hint="eastAsia"/>
          <w:sz w:val="28"/>
          <w:szCs w:val="28"/>
        </w:rPr>
        <w:t>所有人员在进入活动区前，测温、记录。视情况对出活动区的人进行测温和记录。</w:t>
      </w:r>
    </w:p>
    <w:p w:rsidR="00AF25E2" w:rsidRDefault="00AF25E2" w:rsidP="00AF25E2">
      <w:pPr>
        <w:ind w:firstLine="555"/>
        <w:rPr>
          <w:sz w:val="28"/>
          <w:szCs w:val="28"/>
        </w:rPr>
      </w:pPr>
    </w:p>
    <w:p w:rsidR="00AF25E2" w:rsidRDefault="00AF25E2" w:rsidP="00AF25E2">
      <w:pPr>
        <w:ind w:firstLine="555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FB4D53">
        <w:rPr>
          <w:rFonts w:hint="eastAsia"/>
          <w:sz w:val="28"/>
          <w:szCs w:val="28"/>
        </w:rPr>
        <w:t>考场秩序</w:t>
      </w:r>
      <w:r>
        <w:rPr>
          <w:rFonts w:hint="eastAsia"/>
          <w:sz w:val="28"/>
          <w:szCs w:val="28"/>
        </w:rPr>
        <w:t>：（1）检查是否带口罩、</w:t>
      </w:r>
      <w:proofErr w:type="gramStart"/>
      <w:r>
        <w:rPr>
          <w:rFonts w:hint="eastAsia"/>
          <w:sz w:val="28"/>
          <w:szCs w:val="28"/>
        </w:rPr>
        <w:t>改参与</w:t>
      </w:r>
      <w:proofErr w:type="gramEnd"/>
      <w:r>
        <w:rPr>
          <w:rFonts w:hint="eastAsia"/>
          <w:sz w:val="28"/>
          <w:szCs w:val="28"/>
        </w:rPr>
        <w:t>人员发送口罩；</w:t>
      </w:r>
    </w:p>
    <w:p w:rsidR="00AF25E2" w:rsidRDefault="00AF25E2" w:rsidP="00AF25E2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（2）维持</w:t>
      </w:r>
      <w:r w:rsidRPr="00FB4D53">
        <w:rPr>
          <w:rFonts w:hint="eastAsia"/>
          <w:sz w:val="28"/>
          <w:szCs w:val="28"/>
        </w:rPr>
        <w:t>考生、</w:t>
      </w:r>
      <w:r>
        <w:rPr>
          <w:rFonts w:hint="eastAsia"/>
          <w:sz w:val="28"/>
          <w:szCs w:val="28"/>
        </w:rPr>
        <w:t>工作人员</w:t>
      </w:r>
      <w:r w:rsidRPr="00FB4D53">
        <w:rPr>
          <w:rFonts w:hint="eastAsia"/>
          <w:sz w:val="28"/>
          <w:szCs w:val="28"/>
        </w:rPr>
        <w:t>距离</w:t>
      </w:r>
      <w:r>
        <w:rPr>
          <w:rFonts w:hint="eastAsia"/>
          <w:sz w:val="28"/>
          <w:szCs w:val="28"/>
        </w:rPr>
        <w:t>保持在1</w:t>
      </w:r>
      <w:r>
        <w:rPr>
          <w:sz w:val="28"/>
          <w:szCs w:val="28"/>
        </w:rPr>
        <w:t>.5</w:t>
      </w:r>
      <w:r>
        <w:rPr>
          <w:rFonts w:hint="eastAsia"/>
          <w:sz w:val="28"/>
          <w:szCs w:val="28"/>
        </w:rPr>
        <w:t>米</w:t>
      </w:r>
    </w:p>
    <w:p w:rsidR="00AF25E2" w:rsidRDefault="00AF25E2" w:rsidP="00AF25E2">
      <w:pPr>
        <w:ind w:firstLineChars="200" w:firstLine="560"/>
        <w:rPr>
          <w:sz w:val="28"/>
          <w:szCs w:val="28"/>
        </w:rPr>
      </w:pPr>
    </w:p>
    <w:p w:rsidR="00AF25E2" w:rsidRPr="00FB4D53" w:rsidRDefault="00AF25E2" w:rsidP="00AF25E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4）考场通风：每1小时开窗通风1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分钟（笔试考试期间，由监考老师通风）</w:t>
      </w:r>
    </w:p>
    <w:p w:rsidR="00AF25E2" w:rsidRDefault="00A14E79" w:rsidP="004E6A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E6AF0" w:rsidRPr="00A14E79" w:rsidRDefault="00A14E79" w:rsidP="00AF25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）洗手液：</w:t>
      </w:r>
      <w:r w:rsidR="00482C93">
        <w:rPr>
          <w:rFonts w:hint="eastAsia"/>
          <w:sz w:val="28"/>
          <w:szCs w:val="28"/>
        </w:rPr>
        <w:t>在活动区门口提供洗手液</w:t>
      </w:r>
    </w:p>
    <w:p w:rsidR="00AF25E2" w:rsidRDefault="00AF25E2" w:rsidP="00AF25E2">
      <w:pPr>
        <w:ind w:firstLine="560"/>
        <w:rPr>
          <w:sz w:val="28"/>
          <w:szCs w:val="28"/>
        </w:rPr>
      </w:pPr>
    </w:p>
    <w:p w:rsidR="00AF25E2" w:rsidRDefault="00AF25E2" w:rsidP="00AF25E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6）打扫卫生：每组值班人员负责</w:t>
      </w:r>
    </w:p>
    <w:p w:rsidR="00482C93" w:rsidRPr="00AF25E2" w:rsidRDefault="00482C93" w:rsidP="004E6AF0">
      <w:pPr>
        <w:rPr>
          <w:sz w:val="28"/>
          <w:szCs w:val="28"/>
        </w:rPr>
      </w:pPr>
    </w:p>
    <w:p w:rsidR="004E6AF0" w:rsidRDefault="004E6AF0" w:rsidP="004E6AF0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、突发事件处置，按照</w:t>
      </w:r>
      <w:r w:rsidR="00AF25E2">
        <w:rPr>
          <w:rFonts w:hint="eastAsia"/>
          <w:sz w:val="28"/>
          <w:szCs w:val="28"/>
        </w:rPr>
        <w:t>学校</w:t>
      </w:r>
      <w:r w:rsidR="00A14E79">
        <w:rPr>
          <w:rFonts w:hint="eastAsia"/>
          <w:sz w:val="28"/>
          <w:szCs w:val="28"/>
        </w:rPr>
        <w:t>研究生现场面试</w:t>
      </w:r>
      <w:r>
        <w:rPr>
          <w:rFonts w:hint="eastAsia"/>
          <w:sz w:val="28"/>
          <w:szCs w:val="28"/>
        </w:rPr>
        <w:t>实施细则规定执行。</w:t>
      </w:r>
    </w:p>
    <w:p w:rsidR="00482C93" w:rsidRPr="00031A68" w:rsidRDefault="004E6AF0" w:rsidP="00482C93">
      <w:pPr>
        <w:spacing w:line="480" w:lineRule="exact"/>
        <w:ind w:firstLineChars="200" w:firstLine="560"/>
        <w:rPr>
          <w:rFonts w:ascii="宋体" w:eastAsia="宋体" w:hAnsi="宋体" w:cs="黑体"/>
          <w:color w:val="000000" w:themeColor="text1"/>
          <w:sz w:val="28"/>
          <w:szCs w:val="28"/>
        </w:rPr>
      </w:pPr>
      <w:r w:rsidRPr="00CF4D08">
        <w:rPr>
          <w:rFonts w:hint="eastAsia"/>
          <w:sz w:val="28"/>
          <w:szCs w:val="28"/>
        </w:rPr>
        <w:t xml:space="preserve">    </w:t>
      </w:r>
      <w:r w:rsidR="00482C93" w:rsidRPr="00031A68">
        <w:rPr>
          <w:rFonts w:ascii="宋体" w:eastAsia="宋体" w:hAnsi="宋体" w:cs="黑体" w:hint="eastAsia"/>
          <w:color w:val="000000" w:themeColor="text1"/>
          <w:sz w:val="28"/>
          <w:szCs w:val="28"/>
        </w:rPr>
        <w:t>附：相关部门应急联系人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491"/>
        <w:gridCol w:w="2859"/>
      </w:tblGrid>
      <w:tr w:rsidR="00482C93" w:rsidRPr="00031A68" w:rsidTr="00E41B56">
        <w:trPr>
          <w:trHeight w:val="899"/>
          <w:jc w:val="center"/>
        </w:trPr>
        <w:tc>
          <w:tcPr>
            <w:tcW w:w="2552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b/>
                <w:color w:val="000000" w:themeColor="text1"/>
                <w:sz w:val="28"/>
                <w:szCs w:val="24"/>
              </w:rPr>
            </w:pPr>
            <w:r w:rsidRPr="00031A68">
              <w:rPr>
                <w:rFonts w:ascii="宋体" w:hAnsi="宋体" w:cs="黑体" w:hint="eastAsia"/>
                <w:b/>
                <w:color w:val="000000" w:themeColor="text1"/>
                <w:sz w:val="28"/>
              </w:rPr>
              <w:t>部门</w:t>
            </w:r>
          </w:p>
        </w:tc>
        <w:tc>
          <w:tcPr>
            <w:tcW w:w="2491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b/>
                <w:color w:val="000000" w:themeColor="text1"/>
                <w:sz w:val="28"/>
                <w:szCs w:val="24"/>
              </w:rPr>
            </w:pPr>
            <w:r w:rsidRPr="00031A68">
              <w:rPr>
                <w:rFonts w:ascii="宋体" w:hAnsi="宋体" w:cs="黑体" w:hint="eastAsia"/>
                <w:b/>
                <w:color w:val="000000" w:themeColor="text1"/>
                <w:sz w:val="28"/>
              </w:rPr>
              <w:t>联系人</w:t>
            </w:r>
          </w:p>
        </w:tc>
        <w:tc>
          <w:tcPr>
            <w:tcW w:w="2859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b/>
                <w:color w:val="000000" w:themeColor="text1"/>
                <w:sz w:val="28"/>
                <w:szCs w:val="24"/>
              </w:rPr>
            </w:pPr>
            <w:r w:rsidRPr="00031A68">
              <w:rPr>
                <w:rFonts w:ascii="宋体" w:hAnsi="宋体" w:cs="黑体" w:hint="eastAsia"/>
                <w:b/>
                <w:color w:val="000000" w:themeColor="text1"/>
                <w:sz w:val="28"/>
              </w:rPr>
              <w:t>联系电话</w:t>
            </w:r>
          </w:p>
        </w:tc>
      </w:tr>
      <w:tr w:rsidR="00482C93" w:rsidRPr="00031A68" w:rsidTr="00E41B56">
        <w:trPr>
          <w:trHeight w:val="899"/>
          <w:jc w:val="center"/>
        </w:trPr>
        <w:tc>
          <w:tcPr>
            <w:tcW w:w="2552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研究生院</w:t>
            </w:r>
          </w:p>
        </w:tc>
        <w:tc>
          <w:tcPr>
            <w:tcW w:w="2491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王集生</w:t>
            </w:r>
          </w:p>
        </w:tc>
        <w:tc>
          <w:tcPr>
            <w:tcW w:w="2859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8</w:t>
            </w:r>
            <w:r w:rsidRPr="00031A68">
              <w:rPr>
                <w:rFonts w:ascii="宋体" w:hAnsi="宋体" w:cs="黑体"/>
                <w:color w:val="000000" w:themeColor="text1"/>
                <w:sz w:val="24"/>
              </w:rPr>
              <w:t>912168</w:t>
            </w:r>
          </w:p>
        </w:tc>
      </w:tr>
      <w:tr w:rsidR="00482C93" w:rsidRPr="00031A68" w:rsidTr="00E41B56">
        <w:trPr>
          <w:trHeight w:val="899"/>
          <w:jc w:val="center"/>
        </w:trPr>
        <w:tc>
          <w:tcPr>
            <w:tcW w:w="2552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proofErr w:type="gramStart"/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网信办</w:t>
            </w:r>
            <w:proofErr w:type="gramEnd"/>
          </w:p>
        </w:tc>
        <w:tc>
          <w:tcPr>
            <w:tcW w:w="2491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李林</w:t>
            </w:r>
          </w:p>
        </w:tc>
        <w:tc>
          <w:tcPr>
            <w:tcW w:w="2859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/>
                <w:color w:val="000000" w:themeColor="text1"/>
                <w:sz w:val="24"/>
              </w:rPr>
              <w:t>8914088/8914388</w:t>
            </w:r>
          </w:p>
        </w:tc>
      </w:tr>
      <w:tr w:rsidR="00482C93" w:rsidRPr="00031A68" w:rsidTr="00E41B56">
        <w:trPr>
          <w:trHeight w:val="920"/>
          <w:jc w:val="center"/>
        </w:trPr>
        <w:tc>
          <w:tcPr>
            <w:tcW w:w="2552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校医院</w:t>
            </w:r>
          </w:p>
        </w:tc>
        <w:tc>
          <w:tcPr>
            <w:tcW w:w="2491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/>
                <w:color w:val="000000" w:themeColor="text1"/>
                <w:sz w:val="24"/>
              </w:rPr>
              <w:t>8911120</w:t>
            </w:r>
          </w:p>
        </w:tc>
        <w:tc>
          <w:tcPr>
            <w:tcW w:w="2859" w:type="dxa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482C93" w:rsidRPr="00031A68" w:rsidTr="00E41B56">
        <w:trPr>
          <w:trHeight w:val="899"/>
          <w:jc w:val="center"/>
        </w:trPr>
        <w:tc>
          <w:tcPr>
            <w:tcW w:w="2552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保卫处</w:t>
            </w:r>
          </w:p>
        </w:tc>
        <w:tc>
          <w:tcPr>
            <w:tcW w:w="2491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杨竹林</w:t>
            </w:r>
          </w:p>
        </w:tc>
        <w:tc>
          <w:tcPr>
            <w:tcW w:w="2859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/>
                <w:color w:val="000000" w:themeColor="text1"/>
                <w:sz w:val="24"/>
              </w:rPr>
              <w:t>8911119</w:t>
            </w:r>
          </w:p>
        </w:tc>
      </w:tr>
      <w:tr w:rsidR="00482C93" w:rsidRPr="00031A68" w:rsidTr="00E41B56">
        <w:trPr>
          <w:trHeight w:val="899"/>
          <w:jc w:val="center"/>
        </w:trPr>
        <w:tc>
          <w:tcPr>
            <w:tcW w:w="2552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后勤保障部</w:t>
            </w:r>
          </w:p>
        </w:tc>
        <w:tc>
          <w:tcPr>
            <w:tcW w:w="2491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马季（场所消杀）</w:t>
            </w:r>
          </w:p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徐卓（就餐）</w:t>
            </w:r>
          </w:p>
        </w:tc>
        <w:tc>
          <w:tcPr>
            <w:tcW w:w="2859" w:type="dxa"/>
            <w:vAlign w:val="center"/>
          </w:tcPr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</w:rPr>
            </w:pPr>
            <w:r w:rsidRPr="00031A68">
              <w:rPr>
                <w:rFonts w:ascii="宋体" w:hAnsi="宋体" w:cs="黑体"/>
                <w:color w:val="000000" w:themeColor="text1"/>
                <w:sz w:val="24"/>
              </w:rPr>
              <w:t>8913004/18193179093</w:t>
            </w: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（场所消杀）</w:t>
            </w:r>
          </w:p>
          <w:p w:rsidR="00482C93" w:rsidRPr="00031A68" w:rsidRDefault="00482C93" w:rsidP="00E41B56">
            <w:pPr>
              <w:spacing w:line="480" w:lineRule="exact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031A68">
              <w:rPr>
                <w:rFonts w:ascii="宋体" w:hAnsi="宋体" w:cs="黑体"/>
                <w:color w:val="000000" w:themeColor="text1"/>
                <w:sz w:val="24"/>
              </w:rPr>
              <w:t>13893219993</w:t>
            </w:r>
            <w:r w:rsidRPr="00031A68">
              <w:rPr>
                <w:rFonts w:ascii="宋体" w:hAnsi="宋体" w:cs="黑体" w:hint="eastAsia"/>
                <w:color w:val="000000" w:themeColor="text1"/>
                <w:sz w:val="24"/>
              </w:rPr>
              <w:t>（就餐）</w:t>
            </w:r>
          </w:p>
        </w:tc>
      </w:tr>
    </w:tbl>
    <w:p w:rsidR="004E6AF0" w:rsidRPr="00482C93" w:rsidRDefault="004E6AF0" w:rsidP="00AF25E2">
      <w:pPr>
        <w:spacing w:line="560" w:lineRule="exact"/>
        <w:rPr>
          <w:sz w:val="28"/>
          <w:szCs w:val="28"/>
        </w:rPr>
      </w:pPr>
    </w:p>
    <w:sectPr w:rsidR="004E6AF0" w:rsidRPr="00482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1527" w:rsidRDefault="00AD1527" w:rsidP="00995AA5">
      <w:r>
        <w:separator/>
      </w:r>
    </w:p>
  </w:endnote>
  <w:endnote w:type="continuationSeparator" w:id="0">
    <w:p w:rsidR="00AD1527" w:rsidRDefault="00AD1527" w:rsidP="009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1527" w:rsidRDefault="00AD1527" w:rsidP="00995AA5">
      <w:r>
        <w:separator/>
      </w:r>
    </w:p>
  </w:footnote>
  <w:footnote w:type="continuationSeparator" w:id="0">
    <w:p w:rsidR="00AD1527" w:rsidRDefault="00AD1527" w:rsidP="0099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F0"/>
    <w:rsid w:val="00011045"/>
    <w:rsid w:val="00017CE9"/>
    <w:rsid w:val="000275D7"/>
    <w:rsid w:val="000327FD"/>
    <w:rsid w:val="00034BF1"/>
    <w:rsid w:val="00036B23"/>
    <w:rsid w:val="00065676"/>
    <w:rsid w:val="00085DDC"/>
    <w:rsid w:val="00093F88"/>
    <w:rsid w:val="000C6BF3"/>
    <w:rsid w:val="000C6E57"/>
    <w:rsid w:val="000D6691"/>
    <w:rsid w:val="000D6C5E"/>
    <w:rsid w:val="000F4904"/>
    <w:rsid w:val="000F660B"/>
    <w:rsid w:val="00103F03"/>
    <w:rsid w:val="00124C17"/>
    <w:rsid w:val="00134963"/>
    <w:rsid w:val="00146BF7"/>
    <w:rsid w:val="00155CDE"/>
    <w:rsid w:val="00172976"/>
    <w:rsid w:val="00181D17"/>
    <w:rsid w:val="00185022"/>
    <w:rsid w:val="00186A59"/>
    <w:rsid w:val="001A0842"/>
    <w:rsid w:val="001A1B2A"/>
    <w:rsid w:val="001C64DD"/>
    <w:rsid w:val="001C68A6"/>
    <w:rsid w:val="001D1F19"/>
    <w:rsid w:val="002005B6"/>
    <w:rsid w:val="00223F23"/>
    <w:rsid w:val="0023706F"/>
    <w:rsid w:val="002442A7"/>
    <w:rsid w:val="002758FD"/>
    <w:rsid w:val="002B0708"/>
    <w:rsid w:val="002B2A33"/>
    <w:rsid w:val="002B4214"/>
    <w:rsid w:val="002C20F1"/>
    <w:rsid w:val="002D2BD6"/>
    <w:rsid w:val="002E14C6"/>
    <w:rsid w:val="002E78A3"/>
    <w:rsid w:val="00325C23"/>
    <w:rsid w:val="00334264"/>
    <w:rsid w:val="0033612F"/>
    <w:rsid w:val="003406DA"/>
    <w:rsid w:val="00351AAA"/>
    <w:rsid w:val="00362EE9"/>
    <w:rsid w:val="00364055"/>
    <w:rsid w:val="003961FA"/>
    <w:rsid w:val="003B5207"/>
    <w:rsid w:val="003B64F8"/>
    <w:rsid w:val="003C018E"/>
    <w:rsid w:val="003C78DA"/>
    <w:rsid w:val="00445383"/>
    <w:rsid w:val="00445BB4"/>
    <w:rsid w:val="00481B61"/>
    <w:rsid w:val="00482C93"/>
    <w:rsid w:val="004B6D43"/>
    <w:rsid w:val="004E4B58"/>
    <w:rsid w:val="004E6AF0"/>
    <w:rsid w:val="00504774"/>
    <w:rsid w:val="00517B5D"/>
    <w:rsid w:val="00521154"/>
    <w:rsid w:val="00543708"/>
    <w:rsid w:val="00555D64"/>
    <w:rsid w:val="00570091"/>
    <w:rsid w:val="00585332"/>
    <w:rsid w:val="0058752F"/>
    <w:rsid w:val="005A62D0"/>
    <w:rsid w:val="005B0650"/>
    <w:rsid w:val="005D0E9A"/>
    <w:rsid w:val="005E3EFB"/>
    <w:rsid w:val="00606276"/>
    <w:rsid w:val="00610E04"/>
    <w:rsid w:val="00627E58"/>
    <w:rsid w:val="006305CC"/>
    <w:rsid w:val="00630D94"/>
    <w:rsid w:val="00632FCD"/>
    <w:rsid w:val="00632FFE"/>
    <w:rsid w:val="006630EF"/>
    <w:rsid w:val="006A09F7"/>
    <w:rsid w:val="006A4F58"/>
    <w:rsid w:val="006A625B"/>
    <w:rsid w:val="006C0404"/>
    <w:rsid w:val="006E6BB5"/>
    <w:rsid w:val="00710CA3"/>
    <w:rsid w:val="00712D4E"/>
    <w:rsid w:val="00713448"/>
    <w:rsid w:val="00773EAC"/>
    <w:rsid w:val="007853F2"/>
    <w:rsid w:val="007A0A60"/>
    <w:rsid w:val="007A5602"/>
    <w:rsid w:val="007A71D7"/>
    <w:rsid w:val="007B180E"/>
    <w:rsid w:val="007F2610"/>
    <w:rsid w:val="00820608"/>
    <w:rsid w:val="00840524"/>
    <w:rsid w:val="00844EDA"/>
    <w:rsid w:val="008664FB"/>
    <w:rsid w:val="00882740"/>
    <w:rsid w:val="008906D5"/>
    <w:rsid w:val="00895AD5"/>
    <w:rsid w:val="008C3BE8"/>
    <w:rsid w:val="008C52CD"/>
    <w:rsid w:val="008D7745"/>
    <w:rsid w:val="008E77D0"/>
    <w:rsid w:val="008F48FB"/>
    <w:rsid w:val="00922538"/>
    <w:rsid w:val="00930B59"/>
    <w:rsid w:val="00960877"/>
    <w:rsid w:val="00967357"/>
    <w:rsid w:val="00995AA5"/>
    <w:rsid w:val="009C2D6C"/>
    <w:rsid w:val="009C30EA"/>
    <w:rsid w:val="009C38C4"/>
    <w:rsid w:val="009E7AF0"/>
    <w:rsid w:val="00A14E79"/>
    <w:rsid w:val="00A3644F"/>
    <w:rsid w:val="00A4420A"/>
    <w:rsid w:val="00A5223C"/>
    <w:rsid w:val="00A537A0"/>
    <w:rsid w:val="00A56463"/>
    <w:rsid w:val="00A63259"/>
    <w:rsid w:val="00A70EE8"/>
    <w:rsid w:val="00A8417F"/>
    <w:rsid w:val="00A9025A"/>
    <w:rsid w:val="00A945E4"/>
    <w:rsid w:val="00AC1F75"/>
    <w:rsid w:val="00AD0E10"/>
    <w:rsid w:val="00AD1399"/>
    <w:rsid w:val="00AD1527"/>
    <w:rsid w:val="00AD52E7"/>
    <w:rsid w:val="00AF25E2"/>
    <w:rsid w:val="00AF6D10"/>
    <w:rsid w:val="00B105E2"/>
    <w:rsid w:val="00B35B61"/>
    <w:rsid w:val="00B37C03"/>
    <w:rsid w:val="00B5228A"/>
    <w:rsid w:val="00BB3C03"/>
    <w:rsid w:val="00BC16EC"/>
    <w:rsid w:val="00BF3BE5"/>
    <w:rsid w:val="00BF6298"/>
    <w:rsid w:val="00BF77DD"/>
    <w:rsid w:val="00C22AC9"/>
    <w:rsid w:val="00C27BC8"/>
    <w:rsid w:val="00C300BC"/>
    <w:rsid w:val="00C631FA"/>
    <w:rsid w:val="00C8008F"/>
    <w:rsid w:val="00C964E6"/>
    <w:rsid w:val="00CB38E0"/>
    <w:rsid w:val="00CC37D0"/>
    <w:rsid w:val="00CC55DB"/>
    <w:rsid w:val="00CE2A7C"/>
    <w:rsid w:val="00CF3836"/>
    <w:rsid w:val="00CF4755"/>
    <w:rsid w:val="00D07392"/>
    <w:rsid w:val="00D10B8A"/>
    <w:rsid w:val="00D260B1"/>
    <w:rsid w:val="00D363F1"/>
    <w:rsid w:val="00D52C98"/>
    <w:rsid w:val="00D774D7"/>
    <w:rsid w:val="00D906A9"/>
    <w:rsid w:val="00E0324C"/>
    <w:rsid w:val="00E21E6A"/>
    <w:rsid w:val="00E26855"/>
    <w:rsid w:val="00E319C3"/>
    <w:rsid w:val="00E37D80"/>
    <w:rsid w:val="00E42130"/>
    <w:rsid w:val="00E44990"/>
    <w:rsid w:val="00E775D6"/>
    <w:rsid w:val="00EA5F4D"/>
    <w:rsid w:val="00EB4079"/>
    <w:rsid w:val="00EC4BAA"/>
    <w:rsid w:val="00ED32E5"/>
    <w:rsid w:val="00EE3F4C"/>
    <w:rsid w:val="00EF3AB0"/>
    <w:rsid w:val="00EF44FD"/>
    <w:rsid w:val="00F12BDD"/>
    <w:rsid w:val="00F131BC"/>
    <w:rsid w:val="00F855EC"/>
    <w:rsid w:val="00F93CCF"/>
    <w:rsid w:val="00FA3D71"/>
    <w:rsid w:val="00FC155E"/>
    <w:rsid w:val="00FF284B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A2FDD"/>
  <w15:chartTrackingRefBased/>
  <w15:docId w15:val="{6E91E306-7A65-4C74-A76E-030238C1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AA5"/>
    <w:rPr>
      <w:sz w:val="18"/>
      <w:szCs w:val="18"/>
    </w:rPr>
  </w:style>
  <w:style w:type="table" w:styleId="a7">
    <w:name w:val="Table Grid"/>
    <w:basedOn w:val="a1"/>
    <w:uiPriority w:val="39"/>
    <w:rsid w:val="00482C9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daisher</dc:creator>
  <cp:keywords/>
  <dc:description/>
  <cp:lastModifiedBy>daisher</cp:lastModifiedBy>
  <cp:revision>3</cp:revision>
  <dcterms:created xsi:type="dcterms:W3CDTF">2020-05-11T10:47:00Z</dcterms:created>
  <dcterms:modified xsi:type="dcterms:W3CDTF">2020-05-11T10:52:00Z</dcterms:modified>
</cp:coreProperties>
</file>